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D3" w:rsidRDefault="007847D3" w:rsidP="007847D3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  <w:r w:rsidR="00911F1D">
        <w:rPr>
          <w:rFonts w:ascii="標楷體" w:eastAsia="標楷體" w:hAnsi="標楷體" w:hint="eastAsia"/>
          <w:sz w:val="30"/>
          <w:szCs w:val="30"/>
        </w:rPr>
        <w:t>-附錄2原資中心計畫</w:t>
      </w:r>
    </w:p>
    <w:p w:rsidR="007847D3" w:rsidRDefault="00911F1D" w:rsidP="007847D3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各項合作</w:t>
      </w:r>
      <w:r w:rsidR="00695FC6">
        <w:rPr>
          <w:rFonts w:ascii="標楷體" w:eastAsia="標楷體" w:hAnsi="標楷體" w:hint="eastAsia"/>
          <w:sz w:val="30"/>
          <w:szCs w:val="30"/>
        </w:rPr>
        <w:t>計畫</w:t>
      </w:r>
      <w:r w:rsidR="007847D3">
        <w:rPr>
          <w:rFonts w:ascii="標楷體" w:eastAsia="標楷體" w:hAnsi="標楷體" w:hint="eastAsia"/>
          <w:sz w:val="30"/>
          <w:szCs w:val="30"/>
        </w:rPr>
        <w:t>申請書</w:t>
      </w:r>
    </w:p>
    <w:p w:rsidR="00ED165B" w:rsidRPr="00ED165B" w:rsidRDefault="00ED165B" w:rsidP="007847D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205"/>
      </w:tblGrid>
      <w:tr w:rsidR="007847D3" w:rsidRPr="00BF2C9B" w:rsidTr="00451584">
        <w:trPr>
          <w:jc w:val="center"/>
        </w:trPr>
        <w:tc>
          <w:tcPr>
            <w:tcW w:w="567" w:type="dxa"/>
            <w:shd w:val="clear" w:color="auto" w:fill="EEE0F1" w:themeFill="accent2" w:themeFillTint="33"/>
            <w:vAlign w:val="center"/>
          </w:tcPr>
          <w:p w:rsidR="007847D3" w:rsidRDefault="007847D3" w:rsidP="00E83D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注</w:t>
            </w:r>
          </w:p>
          <w:p w:rsidR="007847D3" w:rsidRDefault="007847D3" w:rsidP="00E83D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意</w:t>
            </w:r>
          </w:p>
          <w:p w:rsidR="007847D3" w:rsidRDefault="007847D3" w:rsidP="00E83D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事</w:t>
            </w:r>
          </w:p>
          <w:p w:rsidR="007847D3" w:rsidRPr="002645A8" w:rsidRDefault="007847D3" w:rsidP="00E83D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項</w:t>
            </w:r>
          </w:p>
        </w:tc>
        <w:tc>
          <w:tcPr>
            <w:tcW w:w="10205" w:type="dxa"/>
            <w:vAlign w:val="center"/>
          </w:tcPr>
          <w:p w:rsidR="007847D3" w:rsidRPr="002645A8" w:rsidRDefault="00007B43" w:rsidP="00E83D2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="007847D3" w:rsidRPr="002645A8">
              <w:rPr>
                <w:rFonts w:ascii="標楷體" w:eastAsia="標楷體" w:hAnsi="標楷體" w:hint="eastAsia"/>
                <w:sz w:val="16"/>
                <w:szCs w:val="16"/>
              </w:rPr>
              <w:t>日期：請以</w:t>
            </w:r>
            <w:r w:rsidR="007847D3"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「民國」</w:t>
            </w:r>
            <w:r w:rsidR="007847D3" w:rsidRPr="002645A8">
              <w:rPr>
                <w:rFonts w:ascii="標楷體" w:eastAsia="標楷體" w:hAnsi="標楷體" w:hint="eastAsia"/>
                <w:sz w:val="16"/>
                <w:szCs w:val="16"/>
              </w:rPr>
              <w:t>紀年</w:t>
            </w:r>
            <w:r w:rsidR="007C3675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="007847D3"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7847D3" w:rsidRDefault="00007B43" w:rsidP="00E83D2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="007847D3" w:rsidRPr="002645A8">
              <w:rPr>
                <w:rFonts w:ascii="標楷體" w:eastAsia="標楷體" w:hAnsi="標楷體" w:hint="eastAsia"/>
                <w:sz w:val="16"/>
                <w:szCs w:val="16"/>
              </w:rPr>
              <w:t>時間：請以</w:t>
            </w:r>
            <w:r w:rsidR="007847D3"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「２４小時制」</w:t>
            </w:r>
            <w:r w:rsidR="007C3675" w:rsidRPr="007C3675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="007847D3"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3B6682" w:rsidRDefault="007847D3" w:rsidP="00E83D2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請依照本校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內行政程序與高等教育深耕計畫辦公室之相關規定辦理。</w:t>
            </w:r>
          </w:p>
          <w:p w:rsidR="007847D3" w:rsidRDefault="003B6682" w:rsidP="00E83D2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填妥本表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並經所屬單位主管核章之後，請連同相關資料繳交至</w:t>
            </w:r>
            <w:r w:rsidR="00C75D00">
              <w:rPr>
                <w:rFonts w:ascii="標楷體" w:eastAsia="標楷體" w:hAnsi="標楷體" w:hint="eastAsia"/>
                <w:sz w:val="16"/>
                <w:szCs w:val="16"/>
              </w:rPr>
              <w:t>原住民族學生資源中心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審核。</w:t>
            </w:r>
          </w:p>
          <w:p w:rsidR="00D23B3B" w:rsidRDefault="00D23B3B" w:rsidP="00E83D2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請於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執行完竣後</w:t>
            </w:r>
            <w:r w:rsidR="0009465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１５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繳交成果報告。</w:t>
            </w:r>
          </w:p>
          <w:p w:rsidR="00BF2C9B" w:rsidRPr="00D23B3B" w:rsidRDefault="003B6682" w:rsidP="00E83D2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若因故變更執行日期，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最遲</w:t>
            </w:r>
            <w:proofErr w:type="gramEnd"/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於原預計執行日期之前</w:t>
            </w:r>
            <w:r w:rsidR="0009465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１０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提出</w:t>
            </w:r>
            <w:r w:rsidR="00654AEE">
              <w:rPr>
                <w:rFonts w:ascii="標楷體" w:eastAsia="標楷體" w:hAnsi="標楷體" w:hint="eastAsia"/>
                <w:sz w:val="16"/>
                <w:szCs w:val="16"/>
              </w:rPr>
              <w:t>，並知會相關單位</w:t>
            </w:r>
            <w:r w:rsidR="001B77D5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</w:tbl>
    <w:p w:rsidR="007847D3" w:rsidRPr="00C356EA" w:rsidRDefault="007847D3" w:rsidP="007847D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4139"/>
        <w:gridCol w:w="1247"/>
        <w:gridCol w:w="4139"/>
      </w:tblGrid>
      <w:tr w:rsidR="007847D3" w:rsidTr="00451584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007B4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007B43" w:rsidP="00451584">
            <w:pPr>
              <w:jc w:val="center"/>
              <w:rPr>
                <w:rFonts w:ascii="標楷體" w:eastAsia="標楷體" w:hAnsi="標楷體"/>
              </w:rPr>
            </w:pPr>
            <w:r w:rsidRPr="00007B4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7847D3" w:rsidRDefault="00007B43" w:rsidP="00451584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007B43" w:rsidTr="00451584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007B43" w:rsidRDefault="00007B43" w:rsidP="0000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007B43" w:rsidRDefault="00007B43" w:rsidP="00007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007B43" w:rsidRDefault="00007B43" w:rsidP="0000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007B43" w:rsidRDefault="00007B43" w:rsidP="00007B4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847D3" w:rsidRPr="00A76144" w:rsidRDefault="007847D3" w:rsidP="007847D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8277"/>
      </w:tblGrid>
      <w:tr w:rsidR="00C75D00" w:rsidTr="00787EA2">
        <w:trPr>
          <w:trHeight w:val="634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75D00" w:rsidRDefault="00C75D00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面向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C75D00" w:rsidRDefault="00C75D00" w:rsidP="00C75D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提升高教公共性</w:t>
            </w:r>
          </w:p>
        </w:tc>
      </w:tr>
      <w:tr w:rsidR="005A29B0" w:rsidTr="00B85928">
        <w:trPr>
          <w:trHeight w:val="567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29B0" w:rsidRDefault="005A29B0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對應指標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BA67DB" w:rsidRDefault="005A29B0" w:rsidP="00BA6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</w:t>
            </w:r>
          </w:p>
          <w:p w:rsidR="005A29B0" w:rsidRPr="00C356EA" w:rsidRDefault="00BA67DB" w:rsidP="00BA6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</w:t>
            </w:r>
            <w:r w:rsidR="005A29B0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29B0" w:rsidRDefault="00165F98" w:rsidP="00B859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□辦理原住民學生生活、課業及生涯輔導</w:t>
            </w:r>
          </w:p>
          <w:p w:rsidR="00B85928" w:rsidRDefault="00165F98" w:rsidP="00B859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□辦理校內原住民族教育及多元文化教育活動場次</w:t>
            </w:r>
          </w:p>
          <w:p w:rsidR="00B85928" w:rsidRPr="00C356EA" w:rsidRDefault="00165F98" w:rsidP="00B859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□輔導原住民學生就業</w:t>
            </w:r>
          </w:p>
        </w:tc>
      </w:tr>
      <w:tr w:rsidR="005A29B0" w:rsidTr="00B85928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29B0" w:rsidRDefault="005A29B0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BA67DB" w:rsidRDefault="00BA67DB" w:rsidP="00BA6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自訂</w:t>
            </w:r>
          </w:p>
          <w:p w:rsidR="005A29B0" w:rsidRPr="00C356EA" w:rsidRDefault="00BA67DB" w:rsidP="00BA6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</w:t>
            </w:r>
            <w:r w:rsidR="005A29B0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5A29B0" w:rsidRDefault="005A29B0" w:rsidP="00B85928">
            <w:pPr>
              <w:jc w:val="both"/>
              <w:rPr>
                <w:rFonts w:ascii="標楷體" w:eastAsia="標楷體" w:hAnsi="標楷體"/>
              </w:rPr>
            </w:pPr>
          </w:p>
          <w:p w:rsidR="00B85928" w:rsidRDefault="00B85928" w:rsidP="00B85928">
            <w:pPr>
              <w:jc w:val="both"/>
              <w:rPr>
                <w:rFonts w:ascii="標楷體" w:eastAsia="標楷體" w:hAnsi="標楷體"/>
              </w:rPr>
            </w:pPr>
          </w:p>
          <w:p w:rsidR="00B85928" w:rsidRPr="00C356EA" w:rsidRDefault="00B85928" w:rsidP="00B8592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94657" w:rsidRPr="00094657" w:rsidRDefault="00094657" w:rsidP="00094657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8277"/>
      </w:tblGrid>
      <w:tr w:rsidR="007847D3" w:rsidTr="005A29B0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5A29B0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7847D3" w:rsidRDefault="005158E2" w:rsidP="00451584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7847D3" w:rsidTr="005A29B0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5A29B0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Pr="00C356EA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7847D3" w:rsidRDefault="0008784D" w:rsidP="00451584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</w:t>
            </w:r>
            <w:r w:rsidR="00911F1D">
              <w:rPr>
                <w:rFonts w:ascii="標楷體" w:eastAsia="標楷體" w:hAnsi="標楷體" w:hint="eastAsia"/>
              </w:rPr>
              <w:t xml:space="preserve"> 學生事務處 原住民族學生資源中心</w:t>
            </w:r>
          </w:p>
        </w:tc>
      </w:tr>
      <w:tr w:rsidR="007847D3" w:rsidTr="005A29B0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5A29B0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參與對象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D3" w:rsidRDefault="007847D3" w:rsidP="00451584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5A29B0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執行宗旨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7847D3" w:rsidRDefault="007847D3" w:rsidP="00451584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7847D3" w:rsidRDefault="007847D3" w:rsidP="00451584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7847D3" w:rsidRDefault="007847D3" w:rsidP="00451584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7847D3" w:rsidRDefault="007847D3" w:rsidP="00451584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7847D3" w:rsidRDefault="007847D3" w:rsidP="00451584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7847D3" w:rsidRPr="00094657" w:rsidRDefault="007847D3" w:rsidP="007847D3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7847D3" w:rsidRDefault="007847D3" w:rsidP="00451584">
      <w:pPr>
        <w:jc w:val="center"/>
        <w:rPr>
          <w:rFonts w:ascii="標楷體" w:eastAsia="標楷體" w:hAnsi="標楷體"/>
        </w:rPr>
        <w:sectPr w:rsidR="007847D3" w:rsidSect="008F2030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47"/>
        <w:gridCol w:w="2381"/>
        <w:gridCol w:w="1928"/>
        <w:gridCol w:w="2551"/>
        <w:gridCol w:w="2667"/>
      </w:tblGrid>
      <w:tr w:rsidR="007847D3" w:rsidTr="00451584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執行程序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7847D3" w:rsidTr="00451584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7D3" w:rsidRDefault="005158E2" w:rsidP="00451584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47D3" w:rsidRDefault="007847D3" w:rsidP="004515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47D3" w:rsidRDefault="005158E2" w:rsidP="00451584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7847D3" w:rsidRDefault="007847D3" w:rsidP="004515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="005158E2"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="005158E2"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7847D3" w:rsidRDefault="007847D3" w:rsidP="0045158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847D3" w:rsidRPr="002130C1" w:rsidRDefault="007847D3" w:rsidP="007847D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7847D3" w:rsidRPr="002130C1" w:rsidRDefault="007847D3" w:rsidP="007847D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7847D3" w:rsidRPr="002130C1" w:rsidRDefault="007847D3" w:rsidP="007847D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1644"/>
        <w:gridCol w:w="1531"/>
        <w:gridCol w:w="1644"/>
        <w:gridCol w:w="1531"/>
        <w:gridCol w:w="1644"/>
        <w:gridCol w:w="1531"/>
      </w:tblGrid>
      <w:tr w:rsidR="00F240EE" w:rsidTr="00965A71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F240EE" w:rsidRPr="00C356EA" w:rsidRDefault="00F240EE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F240EE" w:rsidRDefault="00F240EE" w:rsidP="00451584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辦理場次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F240EE" w:rsidRDefault="00F240EE" w:rsidP="00451584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F240EE" w:rsidRDefault="00F240EE" w:rsidP="00451584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F240EE" w:rsidRDefault="00F240EE" w:rsidP="00451584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F240EE" w:rsidRDefault="00F240EE" w:rsidP="00451584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平均滿意度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F240EE" w:rsidRDefault="00F240EE" w:rsidP="00451584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F240EE" w:rsidTr="00F240EE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F240EE" w:rsidRDefault="00F240EE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5" w:type="dxa"/>
            <w:gridSpan w:val="6"/>
            <w:tcBorders>
              <w:left w:val="single" w:sz="12" w:space="0" w:color="auto"/>
            </w:tcBorders>
            <w:vAlign w:val="center"/>
          </w:tcPr>
          <w:p w:rsidR="00F240EE" w:rsidRDefault="00D75721" w:rsidP="00D75721">
            <w:pPr>
              <w:ind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65F98">
              <w:rPr>
                <w:rFonts w:ascii="標楷體" w:eastAsia="標楷體" w:hAnsi="標楷體" w:hint="eastAsia"/>
                <w:szCs w:val="24"/>
              </w:rPr>
              <w:t>□強化學生的族群認同感及自我信心</w:t>
            </w:r>
          </w:p>
          <w:p w:rsidR="00165F98" w:rsidRDefault="00165F98" w:rsidP="00165F98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□增進原民學生情感連結，在生活及課業上一同向上成長</w:t>
            </w:r>
          </w:p>
          <w:p w:rsidR="00165F98" w:rsidRDefault="00165F98" w:rsidP="00165F98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□激勵學生看見自身優勢，從情意發展適合自己發展的技能</w:t>
            </w:r>
          </w:p>
          <w:p w:rsidR="00F240EE" w:rsidRDefault="00165F98" w:rsidP="00165F98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□引導學生從文化理解自身的獨特性，內化為自身優勢</w:t>
            </w:r>
          </w:p>
          <w:p w:rsidR="00165F98" w:rsidRDefault="00E31B74" w:rsidP="00165F98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65F98">
              <w:rPr>
                <w:rFonts w:ascii="標楷體" w:eastAsia="標楷體" w:hAnsi="標楷體" w:hint="eastAsia"/>
                <w:szCs w:val="24"/>
              </w:rPr>
              <w:t>引導學生構思部落營造走向，</w:t>
            </w:r>
            <w:r>
              <w:rPr>
                <w:rFonts w:ascii="標楷體" w:eastAsia="標楷體" w:hAnsi="標楷體" w:hint="eastAsia"/>
                <w:szCs w:val="24"/>
              </w:rPr>
              <w:t>激勵學生返鄉服務的心志</w:t>
            </w:r>
          </w:p>
          <w:p w:rsidR="00E31B74" w:rsidRDefault="00E31B74" w:rsidP="00165F98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□培養學生記錄文史資料的能力與技術，轉化成文創的能量</w:t>
            </w:r>
          </w:p>
          <w:p w:rsidR="00E31B74" w:rsidRDefault="00E31B74" w:rsidP="00165F98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□引導學生認識自己的優弱勢，規劃自身職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發展走向</w:t>
            </w:r>
          </w:p>
          <w:p w:rsidR="00E31B74" w:rsidRDefault="00E31B74" w:rsidP="00165F98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□引入公、私部門資源，提供學生未來就業市場趨勢，及求職應具備的面試技巧</w:t>
            </w:r>
          </w:p>
          <w:p w:rsidR="00D75721" w:rsidRPr="00E31B74" w:rsidRDefault="00D75721" w:rsidP="00165F98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D757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</w:t>
            </w:r>
          </w:p>
        </w:tc>
      </w:tr>
    </w:tbl>
    <w:p w:rsidR="007847D3" w:rsidRPr="002130C1" w:rsidRDefault="007847D3" w:rsidP="007847D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6973"/>
        <w:gridCol w:w="2551"/>
      </w:tblGrid>
      <w:tr w:rsidR="007847D3" w:rsidTr="00451584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</w:tc>
        <w:tc>
          <w:tcPr>
            <w:tcW w:w="69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47D3" w:rsidRPr="00A942E9" w:rsidRDefault="007847D3" w:rsidP="00451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合計新臺幣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7847D3" w:rsidRPr="00A942E9" w:rsidRDefault="007847D3" w:rsidP="00451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另行檢附經費預算表</w:t>
            </w:r>
          </w:p>
        </w:tc>
      </w:tr>
    </w:tbl>
    <w:p w:rsidR="007847D3" w:rsidRPr="00537511" w:rsidRDefault="007847D3" w:rsidP="007847D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0" w:type="dxa"/>
        <w:jc w:val="center"/>
        <w:tblLook w:val="04A0" w:firstRow="1" w:lastRow="0" w:firstColumn="1" w:lastColumn="0" w:noHBand="0" w:noVBand="1"/>
      </w:tblPr>
      <w:tblGrid>
        <w:gridCol w:w="1247"/>
        <w:gridCol w:w="2347"/>
        <w:gridCol w:w="1247"/>
        <w:gridCol w:w="2341"/>
        <w:gridCol w:w="1247"/>
        <w:gridCol w:w="2341"/>
      </w:tblGrid>
      <w:tr w:rsidR="007847D3" w:rsidTr="00451584">
        <w:trPr>
          <w:trHeight w:val="85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 w:rsidRPr="002130C1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23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二級主管</w:t>
            </w:r>
          </w:p>
          <w:p w:rsidR="007847D3" w:rsidRDefault="007847D3" w:rsidP="00451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7847D3" w:rsidRDefault="007847D3" w:rsidP="00451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系所主任</w:t>
            </w:r>
          </w:p>
        </w:tc>
        <w:tc>
          <w:tcPr>
            <w:tcW w:w="2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一級主管</w:t>
            </w:r>
          </w:p>
          <w:p w:rsidR="007847D3" w:rsidRDefault="007847D3" w:rsidP="00451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7847D3" w:rsidRDefault="007847D3" w:rsidP="00451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學院院長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847D3" w:rsidRPr="00537511" w:rsidRDefault="007847D3" w:rsidP="007847D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850"/>
        <w:gridCol w:w="851"/>
        <w:gridCol w:w="1473"/>
        <w:gridCol w:w="1588"/>
        <w:gridCol w:w="1587"/>
        <w:gridCol w:w="114"/>
        <w:gridCol w:w="3061"/>
      </w:tblGrid>
      <w:tr w:rsidR="007847D3" w:rsidTr="00451584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1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□同意補助辦理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□修正後補助辦理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□未予補助辦理</w:t>
            </w:r>
          </w:p>
        </w:tc>
      </w:tr>
      <w:tr w:rsidR="007847D3" w:rsidTr="00451584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D3" w:rsidRPr="00537511" w:rsidRDefault="007847D3" w:rsidP="00451584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47D3" w:rsidRDefault="007847D3" w:rsidP="00451584">
            <w:pPr>
              <w:rPr>
                <w:rFonts w:ascii="標楷體" w:eastAsia="標楷體" w:hAnsi="標楷體"/>
              </w:rPr>
            </w:pPr>
          </w:p>
          <w:p w:rsidR="007847D3" w:rsidRDefault="007847D3" w:rsidP="00451584">
            <w:pPr>
              <w:rPr>
                <w:rFonts w:ascii="標楷體" w:eastAsia="標楷體" w:hAnsi="標楷體"/>
              </w:rPr>
            </w:pPr>
          </w:p>
          <w:p w:rsidR="007847D3" w:rsidRPr="00537511" w:rsidRDefault="007847D3" w:rsidP="00451584">
            <w:pPr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47D3" w:rsidRPr="00537511" w:rsidRDefault="007847D3" w:rsidP="00451584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審核人員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D3" w:rsidRPr="00537511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D3" w:rsidRPr="00537511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:rsidR="007847D3" w:rsidRPr="00537511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847D3" w:rsidRPr="00094657" w:rsidRDefault="007847D3" w:rsidP="00094657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7847D3" w:rsidRDefault="007847D3" w:rsidP="007847D3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  <w:sectPr w:rsidR="007847D3" w:rsidSect="008F2030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911F1D" w:rsidRDefault="00911F1D" w:rsidP="00911F1D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台灣首府大學執行教育部高等教育深耕計畫-附錄2原資中心計畫</w:t>
      </w:r>
    </w:p>
    <w:p w:rsidR="007847D3" w:rsidRDefault="00911F1D" w:rsidP="00911F1D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各項合作計畫</w:t>
      </w:r>
      <w:r w:rsidR="007847D3">
        <w:rPr>
          <w:rFonts w:ascii="標楷體" w:eastAsia="標楷體" w:hAnsi="標楷體" w:hint="eastAsia"/>
          <w:sz w:val="30"/>
          <w:szCs w:val="30"/>
        </w:rPr>
        <w:t>經費預算表</w:t>
      </w:r>
    </w:p>
    <w:p w:rsidR="00D01D58" w:rsidRPr="00D01D58" w:rsidRDefault="00D01D58" w:rsidP="007847D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7847D3" w:rsidTr="002A5F1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2A5F1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7847D3" w:rsidRDefault="005158E2" w:rsidP="00451584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47D3"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7847D3" w:rsidRPr="0069219C" w:rsidRDefault="007847D3" w:rsidP="007847D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665"/>
        <w:gridCol w:w="1191"/>
        <w:gridCol w:w="964"/>
        <w:gridCol w:w="964"/>
        <w:gridCol w:w="1416"/>
        <w:gridCol w:w="1416"/>
        <w:gridCol w:w="1416"/>
      </w:tblGrid>
      <w:tr w:rsidR="007847D3" w:rsidTr="00451584">
        <w:trPr>
          <w:jc w:val="center"/>
        </w:trPr>
        <w:tc>
          <w:tcPr>
            <w:tcW w:w="737" w:type="dxa"/>
            <w:vMerge w:val="restart"/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665" w:type="dxa"/>
            <w:vMerge w:val="restart"/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91" w:type="dxa"/>
            <w:vMerge w:val="restart"/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832" w:type="dxa"/>
            <w:gridSpan w:val="2"/>
            <w:tcBorders>
              <w:lef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7847D3" w:rsidTr="00451584">
        <w:trPr>
          <w:jc w:val="center"/>
        </w:trPr>
        <w:tc>
          <w:tcPr>
            <w:tcW w:w="73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計畫經費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學校配合款</w:t>
            </w:r>
          </w:p>
        </w:tc>
      </w:tr>
      <w:tr w:rsidR="007847D3" w:rsidTr="00451584">
        <w:trPr>
          <w:trHeight w:val="567"/>
          <w:jc w:val="center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737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665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737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665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737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665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737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665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737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665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737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665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737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665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737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665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47D3" w:rsidTr="00451584">
        <w:trPr>
          <w:trHeight w:val="567"/>
          <w:jc w:val="center"/>
        </w:trPr>
        <w:tc>
          <w:tcPr>
            <w:tcW w:w="6521" w:type="dxa"/>
            <w:gridSpan w:val="5"/>
            <w:tcBorders>
              <w:top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7847D3" w:rsidRDefault="007847D3" w:rsidP="0045158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14DEF" w:rsidRPr="00114DEF" w:rsidRDefault="007847D3" w:rsidP="003758C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【說明】</w:t>
      </w:r>
    </w:p>
    <w:p w:rsidR="00447AB5" w:rsidRPr="00114DEF" w:rsidRDefault="00114DEF" w:rsidP="003758C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1.</w:t>
      </w:r>
      <w:r w:rsidR="007847D3" w:rsidRPr="00114DEF">
        <w:rPr>
          <w:rFonts w:ascii="標楷體" w:eastAsia="標楷體" w:hAnsi="標楷體" w:hint="eastAsia"/>
          <w:color w:val="FF0000"/>
          <w:sz w:val="16"/>
          <w:szCs w:val="16"/>
        </w:rPr>
        <w:t>請依照「大專校院高等教育深耕計畫經費使用原則」與「教育部補助及委辦計畫經費編列基準表」編列經費。</w:t>
      </w:r>
    </w:p>
    <w:p w:rsidR="00114DEF" w:rsidRDefault="00114DEF" w:rsidP="003758C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2.經費將依照原申請金額核撥，一經核定即不得追加或調整。</w:t>
      </w:r>
    </w:p>
    <w:p w:rsidR="0076228F" w:rsidRDefault="0076228F" w:rsidP="0076228F">
      <w:pPr>
        <w:rPr>
          <w:rFonts w:ascii="標楷體" w:eastAsia="標楷體" w:hAnsi="標楷體"/>
          <w:szCs w:val="24"/>
        </w:rPr>
        <w:sectPr w:rsidR="0076228F" w:rsidSect="008F2030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76228F" w:rsidRPr="00D152C4" w:rsidRDefault="0076228F" w:rsidP="00D152C4">
      <w:pPr>
        <w:spacing w:line="0" w:lineRule="atLeast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</w:p>
    <w:sectPr w:rsidR="0076228F" w:rsidRPr="00D152C4" w:rsidSect="008F203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88" w:rsidRDefault="00D16688" w:rsidP="002E41D7">
      <w:r>
        <w:separator/>
      </w:r>
    </w:p>
  </w:endnote>
  <w:endnote w:type="continuationSeparator" w:id="0">
    <w:p w:rsidR="00D16688" w:rsidRDefault="00D16688" w:rsidP="002E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88" w:rsidRDefault="00D16688" w:rsidP="002E41D7">
      <w:r>
        <w:separator/>
      </w:r>
    </w:p>
  </w:footnote>
  <w:footnote w:type="continuationSeparator" w:id="0">
    <w:p w:rsidR="00D16688" w:rsidRDefault="00D16688" w:rsidP="002E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D3"/>
    <w:rsid w:val="00007B43"/>
    <w:rsid w:val="00022D94"/>
    <w:rsid w:val="000814D1"/>
    <w:rsid w:val="0008784D"/>
    <w:rsid w:val="00094657"/>
    <w:rsid w:val="00114DEF"/>
    <w:rsid w:val="00165F98"/>
    <w:rsid w:val="00176C4B"/>
    <w:rsid w:val="001B77D5"/>
    <w:rsid w:val="002A5F1A"/>
    <w:rsid w:val="002E41D7"/>
    <w:rsid w:val="00324218"/>
    <w:rsid w:val="003714AA"/>
    <w:rsid w:val="003758C2"/>
    <w:rsid w:val="003B6682"/>
    <w:rsid w:val="003C76F5"/>
    <w:rsid w:val="00447AB5"/>
    <w:rsid w:val="004707C1"/>
    <w:rsid w:val="005158E2"/>
    <w:rsid w:val="00587A59"/>
    <w:rsid w:val="005A29B0"/>
    <w:rsid w:val="0065215A"/>
    <w:rsid w:val="00653E1F"/>
    <w:rsid w:val="00654AEE"/>
    <w:rsid w:val="0069015E"/>
    <w:rsid w:val="00695FC6"/>
    <w:rsid w:val="006B222E"/>
    <w:rsid w:val="006B2BD4"/>
    <w:rsid w:val="0076228F"/>
    <w:rsid w:val="00780B68"/>
    <w:rsid w:val="007847D3"/>
    <w:rsid w:val="007A38BD"/>
    <w:rsid w:val="007C3675"/>
    <w:rsid w:val="00834751"/>
    <w:rsid w:val="00842870"/>
    <w:rsid w:val="00907086"/>
    <w:rsid w:val="00911F1D"/>
    <w:rsid w:val="00925F7F"/>
    <w:rsid w:val="009328A2"/>
    <w:rsid w:val="00965A71"/>
    <w:rsid w:val="00A63235"/>
    <w:rsid w:val="00A863FF"/>
    <w:rsid w:val="00AB02A4"/>
    <w:rsid w:val="00AC65D2"/>
    <w:rsid w:val="00AD023A"/>
    <w:rsid w:val="00AF0EF1"/>
    <w:rsid w:val="00B85928"/>
    <w:rsid w:val="00B955D1"/>
    <w:rsid w:val="00BA67DB"/>
    <w:rsid w:val="00BF2C9B"/>
    <w:rsid w:val="00C050C5"/>
    <w:rsid w:val="00C75D00"/>
    <w:rsid w:val="00D01D58"/>
    <w:rsid w:val="00D152C4"/>
    <w:rsid w:val="00D16688"/>
    <w:rsid w:val="00D23B3B"/>
    <w:rsid w:val="00D547EF"/>
    <w:rsid w:val="00D75721"/>
    <w:rsid w:val="00DA374B"/>
    <w:rsid w:val="00DD497E"/>
    <w:rsid w:val="00E31B74"/>
    <w:rsid w:val="00E3432B"/>
    <w:rsid w:val="00E460C9"/>
    <w:rsid w:val="00E6140F"/>
    <w:rsid w:val="00E83D26"/>
    <w:rsid w:val="00EB5267"/>
    <w:rsid w:val="00ED165B"/>
    <w:rsid w:val="00EF2F2D"/>
    <w:rsid w:val="00F15197"/>
    <w:rsid w:val="00F240EE"/>
    <w:rsid w:val="00FA2504"/>
    <w:rsid w:val="00FA4F63"/>
    <w:rsid w:val="00FC0FCE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1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1D7"/>
    <w:rPr>
      <w:sz w:val="20"/>
      <w:szCs w:val="20"/>
    </w:rPr>
  </w:style>
  <w:style w:type="paragraph" w:styleId="a8">
    <w:name w:val="List Paragraph"/>
    <w:basedOn w:val="a"/>
    <w:uiPriority w:val="34"/>
    <w:qFormat/>
    <w:rsid w:val="00114DE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75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5D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1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1D7"/>
    <w:rPr>
      <w:sz w:val="20"/>
      <w:szCs w:val="20"/>
    </w:rPr>
  </w:style>
  <w:style w:type="paragraph" w:styleId="a8">
    <w:name w:val="List Paragraph"/>
    <w:basedOn w:val="a"/>
    <w:uiPriority w:val="34"/>
    <w:qFormat/>
    <w:rsid w:val="00114DE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75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5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A586-9111-4888-A1F6-0AF942EC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7</cp:revision>
  <cp:lastPrinted>2020-08-11T08:00:00Z</cp:lastPrinted>
  <dcterms:created xsi:type="dcterms:W3CDTF">2020-08-11T04:14:00Z</dcterms:created>
  <dcterms:modified xsi:type="dcterms:W3CDTF">2021-06-30T05:52:00Z</dcterms:modified>
</cp:coreProperties>
</file>